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Times New Roman" w:hAnsi="Times New Roman" w:cs="Times New Roman"/>
          <w:sz w:val="28"/>
          <w:szCs w:val="28"/>
          <w:lang w:val="en-US" w:eastAsia="zh-CN"/>
        </w:rPr>
      </w:pP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drawing>
          <wp:inline distT="0" distB="0" distL="114300" distR="114300">
            <wp:extent cx="5641975" cy="3938905"/>
            <wp:effectExtent l="0" t="0" r="15875" b="4445"/>
            <wp:docPr id="6" name="图片 6" descr="ko009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ko0094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41975" cy="3938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Fig.S7-1 Analysis map of gene pathway for differential expression of flavonoid biosynthesis pathway</w:t>
      </w:r>
    </w:p>
    <w:p>
      <w:pPr>
        <w:jc w:val="center"/>
        <w:rPr>
          <w:rFonts w:hint="eastAsia" w:ascii="Times New Roman" w:hAnsi="Times New Roman" w:cs="Times New Roman"/>
          <w:sz w:val="28"/>
          <w:szCs w:val="28"/>
          <w:lang w:val="en-US" w:eastAsia="zh-CN"/>
        </w:rPr>
      </w:pP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drawing>
          <wp:inline distT="0" distB="0" distL="114300" distR="114300">
            <wp:extent cx="5624830" cy="3738245"/>
            <wp:effectExtent l="0" t="0" r="13970" b="14605"/>
            <wp:docPr id="7" name="图片 7" descr="ko003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ko0036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624830" cy="3738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="Times New Roman" w:hAnsi="Times New Roman" w:cs="Times New Roman" w:eastAsiaTheme="minorEastAsia"/>
          <w:b/>
          <w:bCs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Fig.S7</w:t>
      </w:r>
      <w:bookmarkStart w:id="0" w:name="_GoBack"/>
      <w:bookmarkEnd w:id="0"/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-2 Map of differentially expressed gene pathways in phenylalanine metabolism</w:t>
      </w:r>
    </w:p>
    <w:p>
      <w:pPr>
        <w:jc w:val="center"/>
        <w:rPr>
          <w:rFonts w:hint="eastAsia" w:ascii="Times New Roman" w:hAnsi="Times New Roman" w:cs="Times New Roman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A00002EF" w:usb1="4000207B" w:usb2="00000000" w:usb3="00000000" w:csb0="2000009F" w:csb1="00000000"/>
  </w:font>
  <w:font w:name="Calibri">
    <w:panose1 w:val="020F0502020204030204"/>
    <w:charset w:val="86"/>
    <w:family w:val="swiss"/>
    <w:pitch w:val="default"/>
    <w:sig w:usb0="A00002EF" w:usb1="4000207B" w:usb2="00000000" w:usb3="00000000" w:csb0="2000009F" w:csb1="00000000"/>
  </w:font>
  <w:font w:name="Calibri">
    <w:panose1 w:val="020F0502020204030204"/>
    <w:charset w:val="00"/>
    <w:family w:val="auto"/>
    <w:pitch w:val="default"/>
    <w:sig w:usb0="A00002EF" w:usb1="4000207B" w:usb2="00000000" w:usb3="00000000" w:csb0="2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D227006"/>
    <w:rsid w:val="205E7DDF"/>
    <w:rsid w:val="213B2233"/>
    <w:rsid w:val="44E767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Office_11.1.0.9098_F1E327BC-269C-435d-A152-05C5408002CA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2019-09-20T07:41:00Z</dcterms:created>
  <dc:creator>Administrator</dc:creator>
  <cp:lastModifiedBy>Administrator</cp:lastModifiedBy>
  <dcterms:modified xsi:type="dcterms:W3CDTF">2019-10-23T03:30:05Z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